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EA" w:rsidRDefault="004C0671" w:rsidP="00D525F9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09850" cy="1752600"/>
            <wp:effectExtent l="19050" t="0" r="0" b="0"/>
            <wp:docPr id="1" name="Рисунок 1" descr="C:\Users\Андре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41" w:rsidRDefault="00060815" w:rsidP="00D525F9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5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24-марта Всеми</w:t>
      </w:r>
      <w:r w:rsidR="00D525F9">
        <w:rPr>
          <w:rFonts w:ascii="Times New Roman" w:eastAsia="Times New Roman" w:hAnsi="Times New Roman" w:cs="Times New Roman"/>
          <w:b/>
          <w:sz w:val="28"/>
          <w:szCs w:val="28"/>
        </w:rPr>
        <w:t xml:space="preserve">рный день борьбы с туберкулезом  </w:t>
      </w:r>
    </w:p>
    <w:p w:rsidR="0061741C" w:rsidRDefault="0061741C" w:rsidP="00D525F9">
      <w:pPr>
        <w:pStyle w:val="a6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61741C" w:rsidRDefault="0061741C" w:rsidP="00D525F9">
      <w:pPr>
        <w:pStyle w:val="a6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2F6945" w:rsidRPr="002F6945" w:rsidRDefault="00D525F9" w:rsidP="00D525F9">
      <w:pPr>
        <w:pStyle w:val="a6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F694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В 2024 г. Всемирный день борьбы с туберкулезом </w:t>
      </w:r>
    </w:p>
    <w:p w:rsidR="002F6945" w:rsidRPr="002F6945" w:rsidRDefault="00D525F9" w:rsidP="00D525F9">
      <w:pPr>
        <w:pStyle w:val="a6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F694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будет отмечаться под лозунгом: </w:t>
      </w:r>
    </w:p>
    <w:p w:rsidR="00D525F9" w:rsidRPr="002F6945" w:rsidRDefault="00D525F9" w:rsidP="002F6945">
      <w:pPr>
        <w:pStyle w:val="a6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694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Pr="002F6945">
        <w:rPr>
          <w:rFonts w:ascii="Times New Roman" w:eastAsia="Times New Roman" w:hAnsi="Times New Roman" w:cs="Times New Roman"/>
          <w:b/>
          <w:i/>
          <w:sz w:val="24"/>
          <w:szCs w:val="24"/>
        </w:rPr>
        <w:t>Мы сможем победить туберкулез!</w:t>
      </w:r>
      <w:r w:rsidRPr="002F694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p w:rsidR="0061741C" w:rsidRDefault="0061741C" w:rsidP="00D525F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1741C" w:rsidSect="0061741C"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3D504E" w:rsidRPr="00D525F9" w:rsidRDefault="00AF3C41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5F9">
        <w:rPr>
          <w:rFonts w:ascii="Times New Roman" w:eastAsia="Times New Roman" w:hAnsi="Times New Roman" w:cs="Times New Roman"/>
          <w:sz w:val="28"/>
          <w:szCs w:val="28"/>
        </w:rPr>
        <w:lastRenderedPageBreak/>
        <w:t>Ежегодно по инициативе Всемирной организации здравоохранения (ВОЗ) 24 марта проводится Всемирный день борьбы с туберкулезом. Цель проведения информационной кампании – привлечение внимания общества к проблемам противотуберкулезной работы, информирование населения о заболеваемости и мерах ее профилактики. Дата проведения выбрана не случайно, именно в этот день более 130 лет назад Робертом Кохом был открыт возбудитель этого заболевания – микобактерия туберкулеза</w:t>
      </w:r>
      <w:r w:rsidR="002205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6945" w:rsidRPr="002F6945">
        <w:rPr>
          <w:rFonts w:ascii="Times New Roman" w:hAnsi="Times New Roman" w:cs="Times New Roman"/>
          <w:sz w:val="28"/>
          <w:szCs w:val="28"/>
        </w:rPr>
        <w:t xml:space="preserve"> </w:t>
      </w:r>
      <w:r w:rsidR="002205F3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2F6945" w:rsidRPr="00D525F9">
        <w:rPr>
          <w:rFonts w:ascii="Times New Roman" w:hAnsi="Times New Roman" w:cs="Times New Roman"/>
          <w:sz w:val="28"/>
          <w:szCs w:val="28"/>
        </w:rPr>
        <w:t xml:space="preserve">именовали бациллой </w:t>
      </w:r>
      <w:r w:rsidR="002205F3">
        <w:rPr>
          <w:rFonts w:ascii="Times New Roman" w:hAnsi="Times New Roman" w:cs="Times New Roman"/>
          <w:sz w:val="28"/>
          <w:szCs w:val="28"/>
        </w:rPr>
        <w:t xml:space="preserve">(палочкой) </w:t>
      </w:r>
      <w:r w:rsidR="002F6945" w:rsidRPr="00D525F9">
        <w:rPr>
          <w:rFonts w:ascii="Times New Roman" w:hAnsi="Times New Roman" w:cs="Times New Roman"/>
          <w:sz w:val="28"/>
          <w:szCs w:val="28"/>
        </w:rPr>
        <w:t>Коха</w:t>
      </w:r>
      <w:r w:rsidRPr="00D525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D504E" w:rsidRPr="00D525F9" w:rsidRDefault="003D504E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5F9">
        <w:rPr>
          <w:rFonts w:ascii="Times New Roman" w:hAnsi="Times New Roman" w:cs="Times New Roman"/>
          <w:sz w:val="28"/>
          <w:szCs w:val="28"/>
        </w:rPr>
        <w:t>В 1890 году Роберт Кох получил вытяжку туберкулезных культур – туберкулин. На врачебном конгрессе он заявил о профилактическом и, возможно, лечебном действии туберкулина. Испытания проводились на подопытных животных, а также на нем и его помощнице, которая, к слову, позже стала его женой.</w:t>
      </w:r>
    </w:p>
    <w:p w:rsidR="003D504E" w:rsidRPr="00D525F9" w:rsidRDefault="003D504E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5F9">
        <w:rPr>
          <w:rFonts w:ascii="Times New Roman" w:hAnsi="Times New Roman" w:cs="Times New Roman"/>
          <w:sz w:val="28"/>
          <w:szCs w:val="28"/>
        </w:rPr>
        <w:t>Благодаря этим и дальнейшим открытиям в 1921 году впервые был вакцинирован прививкой БЦЖ новорожденный ребенок. Это послужило постепенному сокращению массовых заболеваний и развитию продолжительного иммунитета к туберкулезу.</w:t>
      </w:r>
      <w:r w:rsidRPr="00D525F9">
        <w:rPr>
          <w:rFonts w:ascii="Times New Roman" w:hAnsi="Times New Roman" w:cs="Times New Roman"/>
          <w:sz w:val="28"/>
          <w:szCs w:val="28"/>
        </w:rPr>
        <w:br/>
        <w:t>Несмотря на большой прорыв в выявлении и лечении этого недуга, он все равно является одним из опасных заболеваний, требующих серьезного и продолжительного лечения, а также раннего диагностирования.</w:t>
      </w:r>
    </w:p>
    <w:p w:rsidR="003D504E" w:rsidRPr="00D525F9" w:rsidRDefault="003D504E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5F9">
        <w:rPr>
          <w:rFonts w:ascii="Times New Roman" w:hAnsi="Times New Roman" w:cs="Times New Roman"/>
          <w:sz w:val="28"/>
          <w:szCs w:val="28"/>
        </w:rPr>
        <w:t>Поскольку туберкулёз, который в древности носил название чахотка, является заразным, в Вавилоне существовал закон, позволявший развестись с больной женой, заразившейся легочным туберкулезом. В Индии закон требовал оповещать обо всех случаях болезни.</w:t>
      </w:r>
    </w:p>
    <w:p w:rsidR="003D504E" w:rsidRPr="00D525F9" w:rsidRDefault="00E457E6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 Дня борьбы с туберкулезом — </w:t>
      </w:r>
      <w:r w:rsidRPr="002205F3">
        <w:rPr>
          <w:rFonts w:ascii="Times New Roman" w:hAnsi="Times New Roman" w:cs="Times New Roman"/>
          <w:sz w:val="28"/>
          <w:szCs w:val="28"/>
        </w:rPr>
        <w:t>белая ромашка</w:t>
      </w: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символ здорового дыхания. </w:t>
      </w:r>
      <w:r w:rsidR="002F69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Раньше День больбы с туберкулезом носил название</w:t>
      </w:r>
      <w:r w:rsidR="002205F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D504E" w:rsidRPr="00D525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 Белой ромашки</w:t>
      </w:r>
      <w:r w:rsidR="003D504E"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r w:rsidR="003D504E" w:rsidRPr="00D525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 Белого цветка</w:t>
      </w:r>
      <w:r w:rsidR="003D504E"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 — день помощи </w:t>
      </w:r>
      <w:r w:rsidR="003D504E" w:rsidRPr="002205F3">
        <w:rPr>
          <w:rFonts w:ascii="Times New Roman" w:hAnsi="Times New Roman" w:cs="Times New Roman"/>
          <w:sz w:val="28"/>
          <w:szCs w:val="28"/>
          <w:shd w:val="clear" w:color="auto" w:fill="FFFFFF"/>
        </w:rPr>
        <w:t>больным </w:t>
      </w:r>
      <w:hyperlink r:id="rId5" w:anchor="%D0%A2%D1%83%D0%B1%D0%B5%D1%80%D0%BA%D1%83%D0%BB%D1%91%D0%B7" w:history="1">
        <w:r w:rsidR="003D504E" w:rsidRPr="002205F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туберкулёзом</w:t>
        </w:r>
      </w:hyperlink>
      <w:r w:rsidR="003D504E"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 и солидарности с больными и </w:t>
      </w:r>
      <w:r w:rsidR="00220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врачами </w:t>
      </w:r>
      <w:hyperlink r:id="rId6" w:tooltip="Фтизиатр" w:history="1">
        <w:r w:rsidR="003D504E" w:rsidRPr="002205F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фтизиатрами</w:t>
        </w:r>
      </w:hyperlink>
      <w:r w:rsidR="002205F3">
        <w:rPr>
          <w:rFonts w:ascii="Times New Roman" w:hAnsi="Times New Roman" w:cs="Times New Roman"/>
          <w:sz w:val="28"/>
          <w:szCs w:val="28"/>
        </w:rPr>
        <w:t>.</w:t>
      </w:r>
    </w:p>
    <w:p w:rsidR="00C346A9" w:rsidRPr="00C346A9" w:rsidRDefault="003D504E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Впервые </w:t>
      </w:r>
      <w:r w:rsidR="002205F3" w:rsidRPr="00D525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 Белой ромашки</w:t>
      </w: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6A9"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был массово</w:t>
      </w:r>
      <w:r w:rsid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отмечен в </w:t>
      </w:r>
      <w:hyperlink r:id="rId7" w:tooltip="Швеция" w:history="1">
        <w:r w:rsidRP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Швеции</w:t>
        </w:r>
      </w:hyperlink>
      <w:r w:rsidRP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1 мая" w:history="1">
        <w:r w:rsid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</w:t>
        </w:r>
        <w:r w:rsidRP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мая</w:t>
        </w:r>
      </w:hyperlink>
      <w:r w:rsidRP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1908 год" w:history="1">
        <w:r w:rsidRP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1908 года</w:t>
        </w:r>
      </w:hyperlink>
      <w:r w:rsidRP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A5EEA" w:rsidRDefault="003D504E" w:rsidP="00D525F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В знак солидарности со всеми больными туберкулёзом, мужчины вдевали </w:t>
      </w:r>
      <w:hyperlink r:id="rId10" w:tooltip="Целлулоид" w:history="1">
        <w:r w:rsidRP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целлулоидный</w:t>
        </w:r>
      </w:hyperlink>
      <w:r w:rsidRP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цветок </w:t>
      </w: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белой ромашки</w:t>
      </w:r>
      <w:r w:rsid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 — символ «природного </w:t>
      </w:r>
      <w:hyperlink r:id="rId11" w:tooltip="Антибиотик" w:history="1">
        <w:r w:rsidRP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антибиотика</w:t>
        </w:r>
      </w:hyperlink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>», входившей в состав использовавшихся для лечения </w:t>
      </w:r>
      <w:hyperlink r:id="rId12" w:tooltip="Туберкулёз" w:history="1">
        <w:r w:rsidRPr="00C346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туберкулёза</w:t>
        </w:r>
      </w:hyperlink>
      <w:r w:rsidRPr="00C346A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2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 народной медицины, и одновременно любви, уязвимости и ранимости — в петлицы или прикалывали к шляпам, а дамы — прикалывали к шляпам или к платью. Доходы от продажи цветков шли на помощь больным. </w:t>
      </w:r>
    </w:p>
    <w:p w:rsidR="003A5EEA" w:rsidRDefault="003A5EEA" w:rsidP="003A5EEA">
      <w:pPr>
        <w:pStyle w:val="a6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5EEA">
        <w:rPr>
          <w:rFonts w:ascii="Times New Roman" w:hAnsi="Times New Roman" w:cs="Times New Roman"/>
          <w:b/>
          <w:sz w:val="24"/>
          <w:szCs w:val="24"/>
        </w:rPr>
        <w:t xml:space="preserve">Татьяна Пегливанян – специалист по адвакации, </w:t>
      </w:r>
    </w:p>
    <w:p w:rsidR="003707F8" w:rsidRPr="003A5EEA" w:rsidRDefault="003A5EEA" w:rsidP="003A5EEA">
      <w:pPr>
        <w:pStyle w:val="a6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A5EEA">
        <w:rPr>
          <w:rFonts w:ascii="Times New Roman" w:hAnsi="Times New Roman" w:cs="Times New Roman"/>
          <w:b/>
          <w:sz w:val="24"/>
          <w:szCs w:val="24"/>
        </w:rPr>
        <w:t>коммуникации и социальной мобилизации АОЦФ</w:t>
      </w:r>
    </w:p>
    <w:sectPr w:rsidR="003707F8" w:rsidRPr="003A5EEA" w:rsidSect="003A5EEA">
      <w:type w:val="continuous"/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C41"/>
    <w:rsid w:val="00060815"/>
    <w:rsid w:val="002205F3"/>
    <w:rsid w:val="002F6945"/>
    <w:rsid w:val="003138A0"/>
    <w:rsid w:val="003707F8"/>
    <w:rsid w:val="003A5EEA"/>
    <w:rsid w:val="003D504E"/>
    <w:rsid w:val="004C0671"/>
    <w:rsid w:val="00514B82"/>
    <w:rsid w:val="005C0AE6"/>
    <w:rsid w:val="0061741C"/>
    <w:rsid w:val="00730521"/>
    <w:rsid w:val="00732A55"/>
    <w:rsid w:val="00AF3C41"/>
    <w:rsid w:val="00C346A9"/>
    <w:rsid w:val="00D525F9"/>
    <w:rsid w:val="00E2008A"/>
    <w:rsid w:val="00E457E6"/>
    <w:rsid w:val="00F3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A0"/>
  </w:style>
  <w:style w:type="paragraph" w:styleId="1">
    <w:name w:val="heading 1"/>
    <w:basedOn w:val="a"/>
    <w:link w:val="10"/>
    <w:uiPriority w:val="9"/>
    <w:qFormat/>
    <w:rsid w:val="00E45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3C41"/>
    <w:rPr>
      <w:b/>
      <w:bCs/>
    </w:rPr>
  </w:style>
  <w:style w:type="character" w:styleId="a5">
    <w:name w:val="Hyperlink"/>
    <w:basedOn w:val="a0"/>
    <w:uiPriority w:val="99"/>
    <w:semiHidden/>
    <w:unhideWhenUsed/>
    <w:rsid w:val="003D504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57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 Spacing"/>
    <w:uiPriority w:val="1"/>
    <w:qFormat/>
    <w:rsid w:val="00D525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_%D0%BC%D0%B0%D1%8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8%D0%B2%D0%B5%D1%86%D0%B8%D1%8F" TargetMode="External"/><Relationship Id="rId12" Type="http://schemas.openxmlformats.org/officeDocument/2006/relationships/hyperlink" Target="https://ru.wikipedia.org/wiki/%D0%A2%D1%83%D0%B1%D0%B5%D1%80%D0%BA%D1%83%D0%BB%D1%91%D0%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1%82%D0%B8%D0%B7%D0%B8%D0%B0%D1%82%D1%80" TargetMode="External"/><Relationship Id="rId11" Type="http://schemas.openxmlformats.org/officeDocument/2006/relationships/hyperlink" Target="https://ru.wikipedia.org/wiki/%D0%90%D0%BD%D1%82%D0%B8%D0%B1%D0%B8%D0%BE%D1%82%D0%B8%D0%BA" TargetMode="External"/><Relationship Id="rId5" Type="http://schemas.openxmlformats.org/officeDocument/2006/relationships/hyperlink" Target="https://ru.wikipedia.org/wiki/%D0%9F%D0%B0%D0%BD%D0%B4%D0%B5%D0%BC%D0%B8%D1%8F" TargetMode="External"/><Relationship Id="rId10" Type="http://schemas.openxmlformats.org/officeDocument/2006/relationships/hyperlink" Target="https://ru.wikipedia.org/wiki/%D0%A6%D0%B5%D0%BB%D0%BB%D1%83%D0%BB%D0%BE%D0%B8%D0%B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1908_%D0%B3%D0%BE%D0%B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ТубКабинет</dc:creator>
  <cp:lastModifiedBy>Андрей</cp:lastModifiedBy>
  <cp:revision>8</cp:revision>
  <cp:lastPrinted>2024-02-27T08:43:00Z</cp:lastPrinted>
  <dcterms:created xsi:type="dcterms:W3CDTF">2022-03-15T06:32:00Z</dcterms:created>
  <dcterms:modified xsi:type="dcterms:W3CDTF">2024-02-27T08:53:00Z</dcterms:modified>
</cp:coreProperties>
</file>